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position w:val="6"/>
          <w:sz w:val="24"/>
          <w:szCs w:val="24"/>
        </w:rPr>
        <w:t>附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position w:val="6"/>
          <w:sz w:val="24"/>
          <w:szCs w:val="24"/>
          <w:lang w:eastAsia="zh-CN"/>
        </w:rPr>
        <w:t>件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"/>
          <w:kern w:val="0"/>
          <w:position w:val="6"/>
          <w:sz w:val="24"/>
          <w:szCs w:val="24"/>
        </w:rPr>
        <w:t>4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position w:val="6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after="157" w:afterLines="50" w:line="219" w:lineRule="auto"/>
        <w:ind w:left="3237"/>
        <w:jc w:val="left"/>
        <w:textAlignment w:val="baseline"/>
        <w:rPr>
          <w:rFonts w:ascii="黑体" w:hAnsi="黑体" w:eastAsia="黑体" w:cs="黑体"/>
          <w:b/>
          <w:bCs/>
          <w:snapToGrid w:val="0"/>
          <w:color w:val="000000"/>
          <w:kern w:val="0"/>
          <w:sz w:val="28"/>
          <w:szCs w:val="28"/>
          <w:lang w:eastAsia="en-US"/>
        </w:rPr>
      </w:pPr>
      <w:bookmarkStart w:id="0" w:name="_GoBack"/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28"/>
          <w:szCs w:val="28"/>
          <w:lang w:eastAsia="en-US"/>
        </w:rPr>
        <w:t>超说明书用药知情同意书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line="78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760" w:type="dxa"/>
        <w:tblInd w:w="-67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2240"/>
        <w:gridCol w:w="2270"/>
        <w:gridCol w:w="228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341" w:lineRule="exact"/>
              <w:ind w:firstLine="187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2"/>
                <w:kern w:val="0"/>
                <w:position w:val="9"/>
                <w:sz w:val="21"/>
                <w:szCs w:val="21"/>
                <w:lang w:val="en-US" w:eastAsia="en-US" w:bidi="ar-SA"/>
              </w:rPr>
              <w:t>姓名：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firstLine="205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年龄：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firstLine="199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通信地址：</w:t>
            </w:r>
          </w:p>
        </w:tc>
        <w:tc>
          <w:tcPr>
            <w:tcW w:w="22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185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3"/>
                <w:kern w:val="0"/>
                <w:sz w:val="21"/>
                <w:szCs w:val="21"/>
                <w:lang w:val="en-US" w:eastAsia="en-US" w:bidi="ar-SA"/>
              </w:rPr>
              <w:t>性别：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21" w:lineRule="auto"/>
              <w:ind w:firstLine="195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身份证号码：</w:t>
            </w:r>
          </w:p>
        </w:tc>
        <w:tc>
          <w:tcPr>
            <w:tcW w:w="22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20" w:lineRule="auto"/>
              <w:ind w:firstLine="207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科室：</w:t>
            </w:r>
          </w:p>
        </w:tc>
        <w:tc>
          <w:tcPr>
            <w:tcW w:w="22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209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病案号：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23" w:lineRule="auto"/>
              <w:ind w:firstLine="193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联系电话：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5" w:hRule="atLeast"/>
        </w:trPr>
        <w:tc>
          <w:tcPr>
            <w:tcW w:w="97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firstLine="199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一、病情及所需特殊治疗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00" w:lineRule="auto"/>
              <w:ind w:left="23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1. 医生解释如下病情(诊断)：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300" w:lineRule="auto"/>
              <w:ind w:left="2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8"/>
                <w:sz w:val="21"/>
                <w:szCs w:val="21"/>
                <w:lang w:val="en-US" w:eastAsia="en-US" w:bidi="ar-SA"/>
              </w:rPr>
              <w:t>2. 这种疾病的治疗选择：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line="300" w:lineRule="auto"/>
              <w:ind w:left="2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①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常规治疗；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300" w:lineRule="auto"/>
              <w:ind w:left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特殊药物治疗如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300" w:lineRule="auto"/>
              <w:ind w:left="222" w:right="237" w:firstLine="4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如您选择应用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进行特殊治疗，其疗效个体化差异较大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，需要定期随访观察是否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有效，用药治疗后的效果为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>可能有效、可能无效或者原有疾病加重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40" w:lineRule="auto"/>
              <w:ind w:left="222" w:right="237" w:firstLine="4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firstLine="199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二、药物治疗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300" w:lineRule="auto"/>
              <w:ind w:left="222" w:right="237" w:firstLine="42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超药品说明书用药，是指药品使用的适应证、给药方法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或剂量不在药品监督管理部门批准的说明书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之内的用法。超说明书用药是为了患者利益，在疾病影响患者生活质量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或危及生命的情况下，缺乏合理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的可替代药品，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在充分考虑疗效、不良反应、禁忌症和注意事项，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权衡患者获得的利益有可能大于用药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风险时，选择的相对最佳治疗方案。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565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300" w:lineRule="auto"/>
              <w:ind w:left="223" w:right="163" w:firstLine="42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药品说明书更新往往滞后于临床医学的进步，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药物中文药品说明书里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565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227" w:leftChars="0" w:right="164" w:hanging="6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用法（或用量）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未能涵盖。但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药物在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u w:val="single" w:color="auto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方面的使用，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有合理的医学实践依据。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565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240" w:lineRule="auto"/>
              <w:ind w:left="223" w:leftChars="0" w:right="163" w:hanging="3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firstLine="199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 xml:space="preserve">三、药物治疗的适应证、用法、不良反应及注意事项（对超出说明书的内容加以说明）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560"/>
                <w:tab w:val="left" w:pos="956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00" w:lineRule="auto"/>
              <w:ind w:left="224" w:right="242" w:firstLine="1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1. 根据该药品说明书，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超说明书内容为：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560"/>
                <w:tab w:val="left" w:pos="956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00" w:lineRule="auto"/>
              <w:ind w:left="224" w:right="242" w:firstLine="1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 xml:space="preserve">2. 根据现有文献和临床证据查询，用法用量为：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560"/>
                <w:tab w:val="left" w:pos="956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00" w:lineRule="auto"/>
              <w:ind w:left="224" w:right="242" w:firstLine="1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3. 根据现有文献和临床证据查询，其他注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意事项：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firstLine="199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四、相关替代治疗方案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00" w:lineRule="auto"/>
              <w:ind w:left="23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1. 医生已充分解释如下相关替代治疗方案：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3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208" w:firstLineChars="1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2. 医生已充分解释选择相关替代治疗方</w:t>
            </w:r>
            <w:r>
              <w:rPr>
                <w:rFonts w:ascii="Arial" w:hAnsi="Arial" w:eastAsia="Arial" w:cs="Arial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案的如下风险：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23" w:lineRule="auto"/>
              <w:ind w:left="8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5" w:hRule="atLeast"/>
        </w:trPr>
        <w:tc>
          <w:tcPr>
            <w:tcW w:w="97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firstLine="199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五、医生声明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64" w:lineRule="auto"/>
              <w:ind w:left="1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1. 我已向患者本人/近亲属/代理人解释如下情况：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17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目前病情发展、严重程度及治疗的必要性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20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1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声明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药物属于超药品说明书用药，中文说明书里未涵盖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需要的适应症、用法用量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18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所需治疗及其风险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19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2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相关替代治疗方案及其风险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12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2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上述风险发生后的可能后果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64" w:lineRule="auto"/>
              <w:ind w:left="1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2. 我已给予患者本人/近亲属/代理人询问上述情况相关问题及其他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问题的机会。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770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64" w:lineRule="auto"/>
              <w:ind w:left="51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spacing w:val="4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(医生签名、日期)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ind w:left="23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firstLine="199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六、患者声明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ind w:left="142" w:right="221" w:firstLine="4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医生已向我声明药物属于超药品说明书用药，中文说明书里未涵盖适应症、用法用量，对安全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>性和有效性不能确定的相关重要内容。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15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我已了解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治疗相关风险及并发症，以及这些风险/并发症带来的后果。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13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1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我同意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治疗， 相关医生根据用药情况选择下一步或其他治疗方案。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14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2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我了解当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治疗过程中出现特殊状况时，可能会抽取血样或体液进行特殊化验。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11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7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en-US" w:bidi="ar-SA"/>
              </w:rPr>
              <w:t>我确认所提供的信息准确无误并且无所保留。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7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我确认本人具备合法资格签署本同意书。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16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5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医生已解释替代治疗方案及其风险。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1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4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en-US" w:bidi="ar-SA"/>
              </w:rPr>
              <w:t>医生已解释可能的预后及不进行治疗所面临的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风险。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2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4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我了解医生无法保证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治疗可以缓解病情。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ind w:left="640" w:leftChars="69" w:right="190" w:hanging="495" w:hangingChars="2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4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6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医生已向我充分解释病情及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治疗的具体方案。我已了解相关风险及后果，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包括最易出现的风险。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ind w:left="659" w:leftChars="0" w:right="418" w:hanging="51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5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我已就病情、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治疗、相关风险以及替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代治疗方案提出相关问题。医生已回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答相关问题。我对医生的回答感到满意。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drawing>
                <wp:inline distT="0" distB="0" distL="114300" distR="114300">
                  <wp:extent cx="77470" cy="78740"/>
                  <wp:effectExtent l="0" t="0" r="11430" b="10160"/>
                  <wp:docPr id="6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我已了解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治疗，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相应的费用需要自费负担。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firstLine="199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如您确认以上内容志愿，请签字及日期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（请在横线上抄写：“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申请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治疗，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愿意承担相关风险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”或“拒绝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治疗，愿意承担相关风险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”）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4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111760</wp:posOffset>
                      </wp:positionH>
                      <wp:positionV relativeFrom="page">
                        <wp:posOffset>7684770</wp:posOffset>
                      </wp:positionV>
                      <wp:extent cx="5934710" cy="8255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4710" cy="8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8pt;margin-top:605.1pt;height:0.65pt;width:467.3pt;mso-position-horizontal-relative:page;mso-position-vertical-relative:page;z-index:251659264;mso-width-relative:page;mso-height-relative:page;" fillcolor="#000000" filled="t" stroked="f" coordsize="21600,21600" o:gfxdata="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zudl&#10;2QAAAAwBAAAPAAAAAAAAAAEAIAAAACIAAABkcnMvZG93bnJldi54bWxQSwECFAAUAAAACACHTuJA&#10;vIA1064BAABdAwAADgAAAAAAAAABACAAAAAoAQAAZHJzL2Uyb0RvYy54bWxQSwUGAAAAAAYABgBZ&#10;AQAASA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59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(患者本人/近亲属/代理人签名及日期)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0" w:line="264" w:lineRule="auto"/>
              <w:ind w:left="0" w:leftChars="0" w:firstLine="3251" w:firstLineChars="15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137795</wp:posOffset>
                      </wp:positionH>
                      <wp:positionV relativeFrom="page">
                        <wp:posOffset>8421370</wp:posOffset>
                      </wp:positionV>
                      <wp:extent cx="5934710" cy="8255"/>
                      <wp:effectExtent l="0" t="0" r="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4710" cy="8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85pt;margin-top:663.1pt;height:0.65pt;width:467.3pt;mso-position-horizontal-relative:page;mso-position-vertical-relative:page;z-index:251660288;mso-width-relative:page;mso-height-relative:page;" fillcolor="#000000" filled="t" stroked="f" coordsize="21600,21600" o:gfxdata="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LR&#10;O17bAAAADAEAAA8AAAAAAAAAAQAgAAAAIgAAAGRycy9kb3ducmV2LnhtbFBLAQIUABQAAAAIAIdO&#10;4kA+g3vIrgEAAF0DAAAOAAAAAAAAAAEAIAAAACoBAABkcnMvZTJvRG9jLnhtbFBLBQYAAAAABgAG&#10;AFkBAAB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(如为&lt;18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岁患者， 需要父母双方签字，注明与患者关系、签名及日期)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4" w:lineRule="auto"/>
              <w:ind w:left="871" w:firstLine="2400" w:firstLineChars="1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ZjA5ZDliNGViZjY1YjdkZjJjNDE0MzYxYjEwNDYifQ=="/>
  </w:docVars>
  <w:rsids>
    <w:rsidRoot w:val="7D3227BB"/>
    <w:rsid w:val="7D32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2024-05-27T06:00:00Z</dcterms:created>
  <dc:creator>吴玉波</dc:creator>
  <cp:lastModifiedBy>吴玉波</cp:lastModifiedBy>
  <dcterms:modified xsi:type="dcterms:W3CDTF">2024-05-27T06:02:08Z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BBF1A57B8A954F95B167997FEB75F82E_11</vt:lpwstr>
  </property>
</Properties>
</file>